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D6D" w:rsidRDefault="006C6D6D" w:rsidP="006A3FCF">
      <w:pPr>
        <w:jc w:val="center"/>
      </w:pPr>
      <w:r w:rsidRPr="006C6D6D">
        <w:rPr>
          <w:noProof/>
          <w:lang w:eastAsia="bg-BG"/>
        </w:rPr>
        <w:drawing>
          <wp:inline distT="0" distB="0" distL="0" distR="0" wp14:anchorId="319D8484" wp14:editId="02F196B2">
            <wp:extent cx="1482771" cy="1041400"/>
            <wp:effectExtent l="0" t="0" r="3175" b="635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2" cy="105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FCF">
        <w:tab/>
      </w:r>
      <w:r w:rsidR="00061D64">
        <w:tab/>
      </w:r>
      <w:r w:rsidR="00DD6807" w:rsidRPr="006C6D6D">
        <w:rPr>
          <w:noProof/>
          <w:lang w:eastAsia="bg-BG"/>
        </w:rPr>
        <w:drawing>
          <wp:inline distT="0" distB="0" distL="0" distR="0" wp14:anchorId="45A52A1D" wp14:editId="6C4D6FBA">
            <wp:extent cx="1117600" cy="1048597"/>
            <wp:effectExtent l="0" t="0" r="635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091" cy="105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FCF" w:rsidRPr="006C6D6D">
        <w:rPr>
          <w:noProof/>
          <w:lang w:eastAsia="bg-BG"/>
        </w:rPr>
        <w:drawing>
          <wp:inline distT="0" distB="0" distL="0" distR="0" wp14:anchorId="0102623C" wp14:editId="537F44C1">
            <wp:extent cx="1583018" cy="1024467"/>
            <wp:effectExtent l="0" t="0" r="0" b="0"/>
            <wp:docPr id="7" name="Картина 12" descr="logo-bg-right-no-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bg-right-no-b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266" cy="103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1D64">
        <w:tab/>
      </w:r>
      <w:r w:rsidR="006A3FCF" w:rsidRPr="006C6D6D">
        <w:rPr>
          <w:noProof/>
          <w:lang w:eastAsia="bg-BG"/>
        </w:rPr>
        <w:drawing>
          <wp:inline distT="0" distB="0" distL="0" distR="0" wp14:anchorId="45DBAC1A" wp14:editId="17662C9A">
            <wp:extent cx="1761067" cy="1024467"/>
            <wp:effectExtent l="0" t="0" r="0" b="4445"/>
            <wp:docPr id="8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35" cy="1032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7685" w:rsidRPr="006C6D6D" w:rsidRDefault="00637685" w:rsidP="00637685">
      <w:pPr>
        <w:framePr w:hSpace="141" w:wrap="around" w:vAnchor="page" w:hAnchor="margin" w:xAlign="center" w:y="991"/>
        <w:rPr>
          <w:iCs/>
        </w:rPr>
      </w:pPr>
    </w:p>
    <w:p w:rsidR="00637685" w:rsidRPr="006A3FCF" w:rsidRDefault="00BA567A" w:rsidP="00061D64">
      <w:pPr>
        <w:ind w:left="284"/>
        <w:jc w:val="center"/>
        <w:rPr>
          <w:rFonts w:ascii="Times New Roman" w:hAnsi="Times New Roman" w:cs="Times New Roman"/>
          <w:iCs/>
          <w:szCs w:val="24"/>
        </w:rPr>
      </w:pPr>
      <w:r w:rsidRPr="006A3FCF">
        <w:rPr>
          <w:rFonts w:ascii="Times New Roman" w:hAnsi="Times New Roman" w:cs="Times New Roman"/>
          <w:sz w:val="24"/>
        </w:rPr>
        <w:t>ЕВРОПЕЙСКИ ЗЕМЕДЕЛСКИ ФОНД ЗА РАЗВИТИЕ НА СЕЛСКИТЕ РАЙОНИ</w:t>
      </w:r>
      <w:r w:rsidR="004E20F2">
        <w:rPr>
          <w:rFonts w:ascii="Times New Roman" w:hAnsi="Times New Roman" w:cs="Times New Roman"/>
          <w:sz w:val="24"/>
        </w:rPr>
        <w:t xml:space="preserve"> </w:t>
      </w:r>
      <w:r w:rsidRPr="006A3FCF">
        <w:rPr>
          <w:rFonts w:ascii="Times New Roman" w:hAnsi="Times New Roman" w:cs="Times New Roman"/>
          <w:sz w:val="24"/>
        </w:rPr>
        <w:t>- ЕВРОПА ИНВЕСТИРА В СЕЛСКИТЕ РАЙОНИ</w:t>
      </w:r>
    </w:p>
    <w:p w:rsidR="00637685" w:rsidRPr="006A3FCF" w:rsidRDefault="00637685" w:rsidP="00637685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4E20F2" w:rsidRPr="004E20F2" w:rsidRDefault="004E20F2" w:rsidP="005A2CBB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FCF">
        <w:rPr>
          <w:rFonts w:ascii="Times New Roman" w:hAnsi="Times New Roman" w:cs="Times New Roman"/>
          <w:sz w:val="24"/>
          <w:szCs w:val="24"/>
        </w:rPr>
        <w:t>Бенефициент</w:t>
      </w:r>
      <w:r w:rsidRPr="006A3FCF">
        <w:rPr>
          <w:rFonts w:ascii="Times New Roman" w:hAnsi="Times New Roman" w:cs="Times New Roman"/>
          <w:szCs w:val="24"/>
        </w:rPr>
        <w:t>:</w:t>
      </w:r>
      <w:r w:rsidRPr="006A3FCF">
        <w:rPr>
          <w:rFonts w:ascii="Times New Roman" w:hAnsi="Times New Roman" w:cs="Times New Roman"/>
          <w:b/>
          <w:szCs w:val="24"/>
        </w:rPr>
        <w:t xml:space="preserve">  </w:t>
      </w:r>
      <w:r w:rsidRPr="006A3FCF">
        <w:rPr>
          <w:rFonts w:ascii="Times New Roman" w:hAnsi="Times New Roman" w:cs="Times New Roman"/>
          <w:b/>
          <w:sz w:val="24"/>
          <w:szCs w:val="24"/>
        </w:rPr>
        <w:t>ДАЛЕКС ГРУП ООД</w:t>
      </w:r>
    </w:p>
    <w:p w:rsidR="0066125C" w:rsidRPr="005A152A" w:rsidRDefault="004E20F2" w:rsidP="005A2C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6A3FCF">
        <w:rPr>
          <w:rFonts w:ascii="Times New Roman" w:hAnsi="Times New Roman" w:cs="Times New Roman"/>
          <w:sz w:val="24"/>
          <w:szCs w:val="24"/>
        </w:rPr>
        <w:t xml:space="preserve">Номер на Проекта: </w:t>
      </w:r>
      <w:r w:rsidRPr="006A3FCF">
        <w:rPr>
          <w:rFonts w:ascii="Times New Roman" w:hAnsi="Times New Roman" w:cs="Times New Roman"/>
          <w:b/>
          <w:sz w:val="24"/>
          <w:szCs w:val="24"/>
          <w:lang w:val="en-US"/>
        </w:rPr>
        <w:t>BG06RDNP001-19.474-001</w:t>
      </w:r>
    </w:p>
    <w:p w:rsidR="004E20F2" w:rsidRDefault="004E20F2" w:rsidP="005A2CBB">
      <w:pPr>
        <w:spacing w:line="360" w:lineRule="auto"/>
        <w:ind w:firstLine="708"/>
        <w:rPr>
          <w:noProof/>
          <w:lang w:eastAsia="bg-BG"/>
        </w:rPr>
      </w:pPr>
      <w:r w:rsidRPr="006A3FCF">
        <w:rPr>
          <w:rFonts w:ascii="Times New Roman" w:hAnsi="Times New Roman" w:cs="Times New Roman"/>
          <w:sz w:val="24"/>
          <w:szCs w:val="24"/>
        </w:rPr>
        <w:t>Наименование:</w:t>
      </w:r>
      <w:r w:rsidRPr="006A3FCF">
        <w:rPr>
          <w:rFonts w:ascii="Times New Roman" w:hAnsi="Times New Roman" w:cs="Times New Roman"/>
          <w:b/>
          <w:sz w:val="24"/>
          <w:szCs w:val="24"/>
        </w:rPr>
        <w:t xml:space="preserve"> ВЪВЕЖДАНЕ Н</w:t>
      </w:r>
      <w:r>
        <w:rPr>
          <w:rFonts w:ascii="Times New Roman" w:hAnsi="Times New Roman" w:cs="Times New Roman"/>
          <w:b/>
          <w:sz w:val="24"/>
          <w:szCs w:val="24"/>
        </w:rPr>
        <w:t>А МЕРКИ ЗА ЕНЕРГИЙНА ЕФЕКТИВНОСТ ВЪВ ФИРМА „ДАЛЕКС ГРУП“ ООД</w:t>
      </w:r>
    </w:p>
    <w:p w:rsidR="004E20F2" w:rsidRPr="004E20F2" w:rsidRDefault="004E20F2" w:rsidP="005A2C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6A3FCF">
        <w:rPr>
          <w:rFonts w:ascii="Times New Roman" w:hAnsi="Times New Roman" w:cs="Times New Roman"/>
          <w:sz w:val="24"/>
          <w:szCs w:val="24"/>
        </w:rPr>
        <w:t>Обща стойност</w:t>
      </w:r>
      <w:r w:rsidRPr="006A3FCF">
        <w:rPr>
          <w:rFonts w:ascii="Times New Roman" w:hAnsi="Times New Roman" w:cs="Times New Roman"/>
          <w:sz w:val="28"/>
          <w:szCs w:val="24"/>
        </w:rPr>
        <w:t>:</w:t>
      </w:r>
      <w:r w:rsidRPr="006A3FCF">
        <w:rPr>
          <w:rFonts w:ascii="Times New Roman" w:hAnsi="Times New Roman" w:cs="Times New Roman"/>
          <w:b/>
          <w:sz w:val="28"/>
          <w:szCs w:val="24"/>
        </w:rPr>
        <w:t xml:space="preserve"> 99 828,41 </w:t>
      </w:r>
      <w:r w:rsidRPr="006A3FCF">
        <w:rPr>
          <w:rFonts w:ascii="Times New Roman" w:hAnsi="Times New Roman" w:cs="Times New Roman"/>
          <w:b/>
          <w:sz w:val="24"/>
          <w:szCs w:val="24"/>
        </w:rPr>
        <w:t>лв.,</w:t>
      </w:r>
      <w:r w:rsidRPr="004E20F2">
        <w:rPr>
          <w:rFonts w:ascii="Times New Roman" w:hAnsi="Times New Roman" w:cs="Times New Roman"/>
          <w:sz w:val="24"/>
          <w:szCs w:val="24"/>
        </w:rPr>
        <w:t>от които</w:t>
      </w:r>
      <w:r w:rsidRPr="006A3F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FCF">
        <w:rPr>
          <w:rFonts w:ascii="Times New Roman" w:hAnsi="Times New Roman" w:cs="Times New Roman"/>
          <w:b/>
          <w:sz w:val="28"/>
          <w:szCs w:val="24"/>
        </w:rPr>
        <w:t xml:space="preserve">44 656,99 </w:t>
      </w:r>
      <w:r w:rsidRPr="006A3FCF">
        <w:rPr>
          <w:rFonts w:ascii="Times New Roman" w:hAnsi="Times New Roman" w:cs="Times New Roman"/>
          <w:b/>
          <w:sz w:val="24"/>
          <w:szCs w:val="24"/>
        </w:rPr>
        <w:t>лв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E20F2">
        <w:rPr>
          <w:rFonts w:ascii="Times New Roman" w:hAnsi="Times New Roman" w:cs="Times New Roman"/>
          <w:sz w:val="24"/>
          <w:szCs w:val="24"/>
        </w:rPr>
        <w:t>европейско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FCF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6A3FCF">
        <w:rPr>
          <w:rFonts w:ascii="Times New Roman" w:hAnsi="Times New Roman" w:cs="Times New Roman"/>
          <w:b/>
          <w:sz w:val="28"/>
          <w:szCs w:val="24"/>
        </w:rPr>
        <w:t xml:space="preserve">4961,89 </w:t>
      </w:r>
      <w:r w:rsidRPr="006A3FCF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Pr="004E20F2">
        <w:rPr>
          <w:rFonts w:ascii="Times New Roman" w:hAnsi="Times New Roman" w:cs="Times New Roman"/>
          <w:sz w:val="24"/>
          <w:szCs w:val="24"/>
        </w:rPr>
        <w:t>национално съфинансиране.</w:t>
      </w:r>
    </w:p>
    <w:p w:rsidR="00127FFB" w:rsidRDefault="00BF2951" w:rsidP="005A2CBB">
      <w:pPr>
        <w:spacing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951">
        <w:rPr>
          <w:rFonts w:ascii="Times New Roman" w:hAnsi="Times New Roman" w:cs="Times New Roman"/>
          <w:sz w:val="24"/>
          <w:szCs w:val="24"/>
        </w:rPr>
        <w:t xml:space="preserve">Главна цел на </w:t>
      </w:r>
      <w:r>
        <w:rPr>
          <w:rFonts w:ascii="Times New Roman" w:hAnsi="Times New Roman" w:cs="Times New Roman"/>
          <w:sz w:val="24"/>
          <w:szCs w:val="24"/>
        </w:rPr>
        <w:t xml:space="preserve">настоящия </w:t>
      </w:r>
      <w:r w:rsidRPr="00BF2951">
        <w:rPr>
          <w:rFonts w:ascii="Times New Roman" w:hAnsi="Times New Roman" w:cs="Times New Roman"/>
          <w:sz w:val="24"/>
          <w:szCs w:val="24"/>
        </w:rPr>
        <w:t>Проекта: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16F8">
        <w:rPr>
          <w:rFonts w:ascii="Times New Roman" w:hAnsi="Times New Roman" w:cs="Times New Roman"/>
          <w:b/>
          <w:sz w:val="24"/>
          <w:szCs w:val="24"/>
        </w:rPr>
        <w:t>Въвеждане на интегриран подход към околната среда чрез съх</w:t>
      </w:r>
      <w:r w:rsidR="00127FFB">
        <w:rPr>
          <w:rFonts w:ascii="Times New Roman" w:hAnsi="Times New Roman" w:cs="Times New Roman"/>
          <w:b/>
          <w:sz w:val="24"/>
          <w:szCs w:val="24"/>
        </w:rPr>
        <w:t>раняване и опазване на околната среда и насърчаване на ресурсната ефективност.</w:t>
      </w:r>
    </w:p>
    <w:p w:rsidR="00FB26A3" w:rsidRPr="000516F8" w:rsidRDefault="00127FFB" w:rsidP="00127F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Специфични цели на Проекта: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Развитие и стимулиране на предприемачеството и устойчив бизнес. </w:t>
      </w:r>
    </w:p>
    <w:p w:rsidR="00FB26A3" w:rsidRDefault="00780E89" w:rsidP="006376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Pr="00C62354">
        <w:rPr>
          <w:rFonts w:ascii="Times New Roman" w:hAnsi="Times New Roman" w:cs="Times New Roman"/>
          <w:sz w:val="24"/>
          <w:szCs w:val="24"/>
        </w:rPr>
        <w:t xml:space="preserve">Основни Дейности по Проекта: </w:t>
      </w:r>
      <w:r w:rsidR="00C62354">
        <w:rPr>
          <w:rFonts w:ascii="Times New Roman" w:hAnsi="Times New Roman" w:cs="Times New Roman"/>
          <w:b/>
          <w:sz w:val="24"/>
          <w:szCs w:val="24"/>
        </w:rPr>
        <w:t>Монтаж на Фотоволтаична централа и закупуване на хладилни агрегати.</w:t>
      </w:r>
    </w:p>
    <w:p w:rsidR="00C62354" w:rsidRPr="00BC67D2" w:rsidRDefault="00BC67D2" w:rsidP="005A2CBB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67D2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резултат от изпълнението на проекта, бенефициента ще подобри енергийната ефективност</w:t>
      </w:r>
      <w:r w:rsidR="000E4F8A">
        <w:rPr>
          <w:rFonts w:ascii="Times New Roman" w:hAnsi="Times New Roman" w:cs="Times New Roman"/>
          <w:sz w:val="24"/>
          <w:szCs w:val="24"/>
        </w:rPr>
        <w:t xml:space="preserve"> в предприятието</w:t>
      </w:r>
      <w:r>
        <w:rPr>
          <w:rFonts w:ascii="Times New Roman" w:hAnsi="Times New Roman" w:cs="Times New Roman"/>
          <w:sz w:val="24"/>
          <w:szCs w:val="24"/>
        </w:rPr>
        <w:t xml:space="preserve"> като </w:t>
      </w:r>
      <w:r>
        <w:rPr>
          <w:rFonts w:ascii="Times New Roman" w:hAnsi="Times New Roman" w:cs="Times New Roman"/>
          <w:sz w:val="24"/>
          <w:szCs w:val="24"/>
        </w:rPr>
        <w:t>значително</w:t>
      </w:r>
      <w:r>
        <w:rPr>
          <w:rFonts w:ascii="Times New Roman" w:hAnsi="Times New Roman" w:cs="Times New Roman"/>
          <w:sz w:val="24"/>
          <w:szCs w:val="24"/>
        </w:rPr>
        <w:t xml:space="preserve"> ще намали разходите за електроенергия и едновременно с това ще увеличи производствения капацитет.</w:t>
      </w:r>
      <w:r w:rsidR="000E4F8A">
        <w:rPr>
          <w:rFonts w:ascii="Times New Roman" w:hAnsi="Times New Roman" w:cs="Times New Roman"/>
          <w:sz w:val="24"/>
          <w:szCs w:val="24"/>
        </w:rPr>
        <w:t xml:space="preserve"> Реализацията на Проекта създава конкурентноспособност </w:t>
      </w:r>
      <w:r w:rsidR="005A2CBB">
        <w:rPr>
          <w:rFonts w:ascii="Times New Roman" w:hAnsi="Times New Roman" w:cs="Times New Roman"/>
          <w:sz w:val="24"/>
          <w:szCs w:val="24"/>
        </w:rPr>
        <w:t>и устойчива бизнес среда за бенефициента.</w:t>
      </w:r>
      <w:r w:rsidR="000E4F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62354" w:rsidRPr="00BC67D2">
        <w:rPr>
          <w:rFonts w:ascii="Times New Roman" w:hAnsi="Times New Roman" w:cs="Times New Roman"/>
          <w:sz w:val="24"/>
          <w:szCs w:val="24"/>
        </w:rPr>
        <w:tab/>
      </w:r>
    </w:p>
    <w:p w:rsidR="005A2CBB" w:rsidRDefault="005A2CBB" w:rsidP="00FE59D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Място на изпълнение: село. Желязно</w:t>
      </w:r>
    </w:p>
    <w:p w:rsidR="00617DF1" w:rsidRPr="00BF2951" w:rsidRDefault="002657CC" w:rsidP="00FE59DF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Cs w:val="24"/>
        </w:rPr>
      </w:pPr>
      <w:r w:rsidRPr="00BF2951">
        <w:rPr>
          <w:rFonts w:ascii="Times New Roman" w:hAnsi="Times New Roman" w:cs="Times New Roman"/>
          <w:sz w:val="24"/>
          <w:szCs w:val="24"/>
        </w:rPr>
        <w:t>Начало</w:t>
      </w:r>
      <w:r w:rsidRPr="00BF2951">
        <w:rPr>
          <w:rFonts w:ascii="Times New Roman" w:hAnsi="Times New Roman" w:cs="Times New Roman"/>
          <w:szCs w:val="24"/>
        </w:rPr>
        <w:t xml:space="preserve"> </w:t>
      </w:r>
      <w:r w:rsidRPr="00BF2951">
        <w:rPr>
          <w:rFonts w:ascii="Times New Roman" w:hAnsi="Times New Roman" w:cs="Times New Roman"/>
          <w:sz w:val="24"/>
          <w:szCs w:val="24"/>
        </w:rPr>
        <w:t>на</w:t>
      </w:r>
      <w:r w:rsidRPr="00BF2951">
        <w:rPr>
          <w:rFonts w:ascii="Times New Roman" w:hAnsi="Times New Roman" w:cs="Times New Roman"/>
          <w:szCs w:val="24"/>
        </w:rPr>
        <w:t xml:space="preserve"> </w:t>
      </w:r>
      <w:r w:rsidRPr="00BF2951">
        <w:rPr>
          <w:rFonts w:ascii="Times New Roman" w:hAnsi="Times New Roman" w:cs="Times New Roman"/>
          <w:sz w:val="24"/>
          <w:szCs w:val="24"/>
        </w:rPr>
        <w:t>проекта</w:t>
      </w:r>
      <w:r w:rsidRPr="00BF2951">
        <w:rPr>
          <w:rFonts w:ascii="Times New Roman" w:hAnsi="Times New Roman" w:cs="Times New Roman"/>
          <w:szCs w:val="24"/>
        </w:rPr>
        <w:t>:</w:t>
      </w:r>
      <w:r w:rsidR="00A35569" w:rsidRPr="00BF2951">
        <w:rPr>
          <w:rFonts w:ascii="Times New Roman" w:hAnsi="Times New Roman" w:cs="Times New Roman"/>
          <w:b/>
          <w:szCs w:val="24"/>
        </w:rPr>
        <w:t xml:space="preserve"> </w:t>
      </w:r>
      <w:r w:rsidR="00617DF1" w:rsidRPr="00BF2951">
        <w:rPr>
          <w:rFonts w:ascii="Times New Roman" w:hAnsi="Times New Roman" w:cs="Times New Roman"/>
          <w:b/>
          <w:sz w:val="24"/>
          <w:szCs w:val="24"/>
        </w:rPr>
        <w:t>04.10.2021 г.</w:t>
      </w:r>
    </w:p>
    <w:p w:rsidR="002657CC" w:rsidRPr="00BF2951" w:rsidRDefault="002657CC" w:rsidP="00FE59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2951">
        <w:rPr>
          <w:rFonts w:ascii="Times New Roman" w:hAnsi="Times New Roman" w:cs="Times New Roman"/>
          <w:sz w:val="24"/>
          <w:szCs w:val="24"/>
        </w:rPr>
        <w:t>Край на проекта:</w:t>
      </w:r>
      <w:r w:rsidR="00617DF1" w:rsidRPr="00BF2951">
        <w:rPr>
          <w:rFonts w:ascii="Times New Roman" w:hAnsi="Times New Roman" w:cs="Times New Roman"/>
          <w:b/>
          <w:szCs w:val="24"/>
        </w:rPr>
        <w:t xml:space="preserve"> </w:t>
      </w:r>
      <w:r w:rsidR="00A35569" w:rsidRPr="00BF2951">
        <w:rPr>
          <w:rFonts w:ascii="Times New Roman" w:hAnsi="Times New Roman" w:cs="Times New Roman"/>
          <w:b/>
          <w:szCs w:val="24"/>
        </w:rPr>
        <w:t xml:space="preserve">    </w:t>
      </w:r>
      <w:r w:rsidR="00617DF1" w:rsidRPr="00BF2951">
        <w:rPr>
          <w:rFonts w:ascii="Times New Roman" w:hAnsi="Times New Roman" w:cs="Times New Roman"/>
          <w:b/>
          <w:sz w:val="24"/>
          <w:szCs w:val="24"/>
        </w:rPr>
        <w:t>30.06.2023 г.</w:t>
      </w:r>
    </w:p>
    <w:p w:rsidR="00FB26A3" w:rsidRDefault="005A2CBB" w:rsidP="005A2CBB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5A2CBB" w:rsidRDefault="005A2CBB" w:rsidP="00644899">
      <w:pPr>
        <w:ind w:left="708"/>
        <w:jc w:val="center"/>
        <w:rPr>
          <w:b/>
          <w:i/>
          <w:sz w:val="20"/>
          <w:szCs w:val="24"/>
        </w:rPr>
      </w:pPr>
      <w:r w:rsidRPr="00644899">
        <w:rPr>
          <w:b/>
          <w:i/>
          <w:sz w:val="20"/>
          <w:szCs w:val="24"/>
        </w:rPr>
        <w:t>„Този документ е създаден с финансовата подкрепа на оперативна програма „Развитие на селските райони“</w:t>
      </w:r>
      <w:r w:rsidR="00644899">
        <w:rPr>
          <w:b/>
          <w:i/>
          <w:sz w:val="20"/>
          <w:szCs w:val="24"/>
        </w:rPr>
        <w:t xml:space="preserve"> </w:t>
      </w:r>
      <w:r w:rsidRPr="00644899">
        <w:rPr>
          <w:b/>
          <w:i/>
          <w:sz w:val="20"/>
          <w:szCs w:val="24"/>
        </w:rPr>
        <w:t>2014-2020г.</w:t>
      </w:r>
      <w:r w:rsidR="00644899" w:rsidRPr="00644899">
        <w:rPr>
          <w:b/>
          <w:i/>
          <w:sz w:val="20"/>
          <w:szCs w:val="24"/>
        </w:rPr>
        <w:t>,</w:t>
      </w:r>
      <w:r w:rsidR="00644899">
        <w:rPr>
          <w:b/>
          <w:i/>
          <w:sz w:val="20"/>
          <w:szCs w:val="24"/>
        </w:rPr>
        <w:t xml:space="preserve"> </w:t>
      </w:r>
      <w:r w:rsidR="00644899" w:rsidRPr="00644899">
        <w:rPr>
          <w:b/>
          <w:i/>
          <w:sz w:val="20"/>
          <w:szCs w:val="24"/>
        </w:rPr>
        <w:t>съфинансирана от Европейския земеделски фонд за развитие на селските райони.</w:t>
      </w:r>
      <w:r w:rsidR="00644899">
        <w:rPr>
          <w:b/>
          <w:i/>
          <w:sz w:val="20"/>
          <w:szCs w:val="24"/>
        </w:rPr>
        <w:t xml:space="preserve"> </w:t>
      </w:r>
      <w:r w:rsidR="00644899" w:rsidRPr="00644899">
        <w:rPr>
          <w:b/>
          <w:i/>
          <w:sz w:val="20"/>
          <w:szCs w:val="24"/>
        </w:rPr>
        <w:t>Цялата отговорност на съдържанието на документа се носи от „ДАЛЕКС ГРУП“ ООД и при никакви обстоятелства не може да се приема,</w:t>
      </w:r>
      <w:r w:rsidR="00644899">
        <w:rPr>
          <w:b/>
          <w:i/>
          <w:sz w:val="20"/>
          <w:szCs w:val="24"/>
        </w:rPr>
        <w:t xml:space="preserve"> </w:t>
      </w:r>
      <w:r w:rsidR="00644899" w:rsidRPr="00644899">
        <w:rPr>
          <w:b/>
          <w:i/>
          <w:sz w:val="20"/>
          <w:szCs w:val="24"/>
        </w:rPr>
        <w:t>че този документ отразява официалното становище на Европейския съюз и Управляващия орган“.</w:t>
      </w:r>
    </w:p>
    <w:p w:rsidR="00644899" w:rsidRDefault="00F77A76" w:rsidP="00644899">
      <w:pPr>
        <w:ind w:left="708"/>
        <w:jc w:val="center"/>
        <w:rPr>
          <w:b/>
          <w:i/>
          <w:sz w:val="20"/>
          <w:szCs w:val="24"/>
          <w:lang w:val="en-US"/>
        </w:rPr>
      </w:pPr>
      <w:hyperlink r:id="rId9" w:history="1">
        <w:r w:rsidRPr="005C1815">
          <w:rPr>
            <w:rStyle w:val="Hyperlink"/>
            <w:b/>
            <w:i/>
            <w:sz w:val="20"/>
            <w:szCs w:val="24"/>
            <w:lang w:val="en-US"/>
          </w:rPr>
          <w:t>http://www.eufunds.bg</w:t>
        </w:r>
      </w:hyperlink>
    </w:p>
    <w:p w:rsidR="00F77A76" w:rsidRDefault="00F77A76" w:rsidP="00F77A76">
      <w:pPr>
        <w:ind w:left="708"/>
        <w:rPr>
          <w:b/>
          <w:i/>
          <w:sz w:val="20"/>
          <w:szCs w:val="24"/>
          <w:lang w:val="en-US"/>
        </w:rPr>
      </w:pPr>
      <w:r>
        <w:rPr>
          <w:b/>
          <w:i/>
          <w:sz w:val="20"/>
          <w:szCs w:val="24"/>
          <w:lang w:val="en-US"/>
        </w:rPr>
        <w:lastRenderedPageBreak/>
        <w:tab/>
      </w:r>
      <w:r>
        <w:rPr>
          <w:b/>
          <w:i/>
          <w:sz w:val="20"/>
          <w:szCs w:val="24"/>
          <w:lang w:val="en-US"/>
        </w:rPr>
        <w:tab/>
      </w:r>
      <w:r>
        <w:rPr>
          <w:b/>
          <w:i/>
          <w:sz w:val="20"/>
          <w:szCs w:val="24"/>
          <w:lang w:val="en-US"/>
        </w:rPr>
        <w:tab/>
      </w:r>
    </w:p>
    <w:tbl>
      <w:tblPr>
        <w:tblStyle w:val="TableGrid"/>
        <w:tblW w:w="0" w:type="auto"/>
        <w:jc w:val="center"/>
        <w:tblInd w:w="708" w:type="dxa"/>
        <w:tblLook w:val="04A0" w:firstRow="1" w:lastRow="0" w:firstColumn="1" w:lastColumn="0" w:noHBand="0" w:noVBand="1"/>
      </w:tblPr>
      <w:tblGrid>
        <w:gridCol w:w="3756"/>
        <w:gridCol w:w="5954"/>
        <w:gridCol w:w="2992"/>
      </w:tblGrid>
      <w:tr w:rsidR="00F77A76" w:rsidTr="005A152A">
        <w:trPr>
          <w:trHeight w:val="1407"/>
          <w:jc w:val="center"/>
        </w:trPr>
        <w:tc>
          <w:tcPr>
            <w:tcW w:w="3756" w:type="dxa"/>
            <w:vAlign w:val="center"/>
          </w:tcPr>
          <w:p w:rsidR="00F77A76" w:rsidRDefault="00F77A76" w:rsidP="00F77A76">
            <w:pPr>
              <w:rPr>
                <w:b/>
                <w:i/>
                <w:sz w:val="20"/>
                <w:szCs w:val="24"/>
                <w:lang w:val="en-US"/>
              </w:rPr>
            </w:pPr>
            <w:r w:rsidRPr="006C6D6D">
              <w:rPr>
                <w:noProof/>
                <w:lang w:eastAsia="bg-BG"/>
              </w:rPr>
              <w:drawing>
                <wp:inline distT="0" distB="0" distL="0" distR="0" wp14:anchorId="4CBC6327" wp14:editId="7234AF99">
                  <wp:extent cx="1143000" cy="970796"/>
                  <wp:effectExtent l="0" t="0" r="0" b="0"/>
                  <wp:docPr id="14" name="Картина 12" descr="logo-bg-right-no-b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-bg-right-no-b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70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sz w:val="20"/>
                <w:szCs w:val="24"/>
                <w:lang w:val="en-US"/>
              </w:rPr>
              <w:t xml:space="preserve"> </w:t>
            </w:r>
            <w:r w:rsidRPr="006C6D6D">
              <w:rPr>
                <w:noProof/>
                <w:lang w:eastAsia="bg-BG"/>
              </w:rPr>
              <w:drawing>
                <wp:inline distT="0" distB="0" distL="0" distR="0" wp14:anchorId="6A417804" wp14:editId="6CA61FD2">
                  <wp:extent cx="1058333" cy="965200"/>
                  <wp:effectExtent l="0" t="0" r="8890" b="6350"/>
                  <wp:docPr id="15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302" cy="98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Align w:val="center"/>
          </w:tcPr>
          <w:p w:rsidR="00F77A76" w:rsidRDefault="00F77A76" w:rsidP="005A15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Проект </w:t>
            </w:r>
            <w:r>
              <w:rPr>
                <w:rFonts w:cstheme="minorHAnsi"/>
                <w:b/>
                <w:sz w:val="24"/>
                <w:szCs w:val="24"/>
              </w:rPr>
              <w:t xml:space="preserve">№ </w:t>
            </w:r>
            <w:r w:rsidRPr="006A3FC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BG06RDNP001-19.474-001</w:t>
            </w:r>
          </w:p>
          <w:p w:rsidR="00F77A76" w:rsidRDefault="005A152A" w:rsidP="005A152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ВЪВЕЖДАНЕ НА МЕРКИ ЗА ЕНЕРГИЙНА ЕФЕКТИВНОСТ</w:t>
            </w:r>
          </w:p>
          <w:p w:rsidR="005A152A" w:rsidRPr="00F77A76" w:rsidRDefault="005A152A" w:rsidP="005A152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ВЪВ ФИРМА „ДАЛЕКС ГРУП“ ООД</w:t>
            </w:r>
          </w:p>
        </w:tc>
        <w:tc>
          <w:tcPr>
            <w:tcW w:w="2992" w:type="dxa"/>
          </w:tcPr>
          <w:p w:rsidR="00F77A76" w:rsidRDefault="00F77A76" w:rsidP="00F77A76">
            <w:pPr>
              <w:rPr>
                <w:b/>
                <w:i/>
                <w:sz w:val="20"/>
                <w:szCs w:val="24"/>
                <w:lang w:val="en-US"/>
              </w:rPr>
            </w:pPr>
            <w:r w:rsidRPr="006C6D6D">
              <w:rPr>
                <w:noProof/>
                <w:lang w:eastAsia="bg-BG"/>
              </w:rPr>
              <w:drawing>
                <wp:inline distT="0" distB="0" distL="0" distR="0" wp14:anchorId="08BCE3A0" wp14:editId="51753708">
                  <wp:extent cx="1591734" cy="965200"/>
                  <wp:effectExtent l="0" t="0" r="8890" b="6350"/>
                  <wp:docPr id="17" name="Картина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135" cy="9799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A76" w:rsidRDefault="00F77A76" w:rsidP="00F77A76">
      <w:pPr>
        <w:ind w:left="708"/>
        <w:rPr>
          <w:b/>
          <w:i/>
          <w:sz w:val="20"/>
          <w:szCs w:val="24"/>
          <w:lang w:val="en-US"/>
        </w:rPr>
      </w:pPr>
      <w:r>
        <w:rPr>
          <w:b/>
          <w:i/>
          <w:sz w:val="20"/>
          <w:szCs w:val="24"/>
          <w:lang w:val="en-US"/>
        </w:rPr>
        <w:tab/>
      </w:r>
      <w:r>
        <w:rPr>
          <w:b/>
          <w:i/>
          <w:sz w:val="20"/>
          <w:szCs w:val="24"/>
          <w:lang w:val="en-US"/>
        </w:rPr>
        <w:tab/>
      </w:r>
      <w:r>
        <w:rPr>
          <w:b/>
          <w:i/>
          <w:sz w:val="20"/>
          <w:szCs w:val="24"/>
          <w:lang w:val="en-US"/>
        </w:rPr>
        <w:tab/>
      </w:r>
      <w:r>
        <w:rPr>
          <w:b/>
          <w:i/>
          <w:sz w:val="20"/>
          <w:szCs w:val="24"/>
          <w:lang w:val="en-US"/>
        </w:rPr>
        <w:tab/>
      </w:r>
      <w:r>
        <w:rPr>
          <w:b/>
          <w:i/>
          <w:sz w:val="20"/>
          <w:szCs w:val="24"/>
          <w:lang w:val="en-US"/>
        </w:rPr>
        <w:tab/>
      </w:r>
      <w:r>
        <w:rPr>
          <w:b/>
          <w:i/>
          <w:sz w:val="20"/>
          <w:szCs w:val="24"/>
          <w:lang w:val="en-US"/>
        </w:rPr>
        <w:tab/>
      </w:r>
    </w:p>
    <w:p w:rsidR="00F77A76" w:rsidRPr="00644899" w:rsidRDefault="00F77A76" w:rsidP="00644899">
      <w:pPr>
        <w:ind w:left="708"/>
        <w:jc w:val="center"/>
        <w:rPr>
          <w:b/>
          <w:sz w:val="20"/>
          <w:szCs w:val="24"/>
          <w:lang w:val="en-US"/>
        </w:rPr>
      </w:pPr>
      <w:bookmarkStart w:id="0" w:name="_GoBack"/>
      <w:bookmarkEnd w:id="0"/>
    </w:p>
    <w:sectPr w:rsidR="00F77A76" w:rsidRPr="00644899" w:rsidSect="006A3FCF">
      <w:type w:val="continuous"/>
      <w:pgSz w:w="16837" w:h="11905" w:orient="landscape"/>
      <w:pgMar w:top="720" w:right="720" w:bottom="720" w:left="72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33D"/>
    <w:rsid w:val="00042E68"/>
    <w:rsid w:val="000516F8"/>
    <w:rsid w:val="00061D64"/>
    <w:rsid w:val="000E4F8A"/>
    <w:rsid w:val="00127FFB"/>
    <w:rsid w:val="00185599"/>
    <w:rsid w:val="002657CC"/>
    <w:rsid w:val="00374145"/>
    <w:rsid w:val="00434A0E"/>
    <w:rsid w:val="00472CC6"/>
    <w:rsid w:val="004E20F2"/>
    <w:rsid w:val="005A152A"/>
    <w:rsid w:val="005A2CBB"/>
    <w:rsid w:val="005C448B"/>
    <w:rsid w:val="005F1DA6"/>
    <w:rsid w:val="00617DF1"/>
    <w:rsid w:val="00637685"/>
    <w:rsid w:val="00644899"/>
    <w:rsid w:val="0066125C"/>
    <w:rsid w:val="006A3FCF"/>
    <w:rsid w:val="006C6D6D"/>
    <w:rsid w:val="00780E89"/>
    <w:rsid w:val="0086449C"/>
    <w:rsid w:val="0092033D"/>
    <w:rsid w:val="009A2587"/>
    <w:rsid w:val="009A3E0E"/>
    <w:rsid w:val="00A35569"/>
    <w:rsid w:val="00B01B1E"/>
    <w:rsid w:val="00B1245B"/>
    <w:rsid w:val="00BA567A"/>
    <w:rsid w:val="00BC67D2"/>
    <w:rsid w:val="00BF2951"/>
    <w:rsid w:val="00C62354"/>
    <w:rsid w:val="00DD6807"/>
    <w:rsid w:val="00F71CC3"/>
    <w:rsid w:val="00F77A76"/>
    <w:rsid w:val="00FB26A3"/>
    <w:rsid w:val="00FE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2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7A7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77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25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7A7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77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dalex</dc:creator>
  <cp:lastModifiedBy>dalex</cp:lastModifiedBy>
  <cp:revision>9</cp:revision>
  <dcterms:created xsi:type="dcterms:W3CDTF">2022-03-09T12:50:00Z</dcterms:created>
  <dcterms:modified xsi:type="dcterms:W3CDTF">2022-03-09T15:39:00Z</dcterms:modified>
</cp:coreProperties>
</file>